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F3A29" w14:textId="77777777" w:rsidR="00801CB5" w:rsidRDefault="00801CB5">
      <w:pPr>
        <w:widowControl w:val="0"/>
        <w:pBdr>
          <w:top w:val="nil"/>
          <w:left w:val="nil"/>
          <w:bottom w:val="nil"/>
          <w:right w:val="nil"/>
          <w:between w:val="nil"/>
        </w:pBdr>
        <w:bidi/>
        <w:spacing w:after="0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bidiVisual/>
        <w:tblW w:w="12725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73"/>
        <w:gridCol w:w="4149"/>
        <w:gridCol w:w="4067"/>
        <w:gridCol w:w="2536"/>
      </w:tblGrid>
      <w:tr w:rsidR="00801CB5" w14:paraId="4AD09326" w14:textId="77777777">
        <w:trPr>
          <w:trHeight w:val="557"/>
        </w:trPr>
        <w:tc>
          <w:tcPr>
            <w:tcW w:w="1973" w:type="dxa"/>
            <w:shd w:val="clear" w:color="auto" w:fill="D96741"/>
          </w:tcPr>
          <w:p w14:paraId="249739CC" w14:textId="77777777" w:rsidR="00801CB5" w:rsidRDefault="00261B82" w:rsidP="00DA50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  <w:lang w:eastAsia="ar" w:bidi="ar-MA"/>
              </w:rPr>
              <w:t>الوقت</w:t>
            </w:r>
          </w:p>
        </w:tc>
        <w:tc>
          <w:tcPr>
            <w:tcW w:w="4149" w:type="dxa"/>
            <w:shd w:val="clear" w:color="auto" w:fill="D96741"/>
          </w:tcPr>
          <w:p w14:paraId="5891072C" w14:textId="77777777" w:rsidR="00801CB5" w:rsidRDefault="00261B82" w:rsidP="00DA50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  <w:lang w:eastAsia="ar" w:bidi="ar-MA"/>
              </w:rPr>
              <w:t>المحتوى</w:t>
            </w:r>
          </w:p>
        </w:tc>
        <w:tc>
          <w:tcPr>
            <w:tcW w:w="4067" w:type="dxa"/>
            <w:shd w:val="clear" w:color="auto" w:fill="D96741"/>
          </w:tcPr>
          <w:p w14:paraId="4ECD0870" w14:textId="77777777" w:rsidR="00801CB5" w:rsidRDefault="00261B82" w:rsidP="00DA50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  <w:lang w:eastAsia="ar" w:bidi="ar-MA"/>
              </w:rPr>
              <w:t>الأهداف</w:t>
            </w:r>
          </w:p>
          <w:p w14:paraId="2AC98848" w14:textId="77777777" w:rsidR="00801CB5" w:rsidRDefault="00261B82" w:rsidP="00DA50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center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rtl/>
                <w:lang w:eastAsia="ar" w:bidi="ar-MA"/>
              </w:rPr>
              <w:t>بنهاية هذه الوحدة، سيتمكّن المشاركون من:</w:t>
            </w:r>
          </w:p>
        </w:tc>
        <w:tc>
          <w:tcPr>
            <w:tcW w:w="2536" w:type="dxa"/>
            <w:shd w:val="clear" w:color="auto" w:fill="D96741"/>
          </w:tcPr>
          <w:p w14:paraId="107DF299" w14:textId="77777777" w:rsidR="00801CB5" w:rsidRDefault="00261B82" w:rsidP="00DA50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  <w:lang w:eastAsia="ar" w:bidi="ar-MA"/>
              </w:rPr>
              <w:t>المنهجية</w:t>
            </w:r>
          </w:p>
        </w:tc>
      </w:tr>
      <w:tr w:rsidR="00801CB5" w14:paraId="6E7280CA" w14:textId="77777777">
        <w:tc>
          <w:tcPr>
            <w:tcW w:w="12725" w:type="dxa"/>
            <w:gridSpan w:val="4"/>
            <w:shd w:val="clear" w:color="auto" w:fill="EAAC8A"/>
          </w:tcPr>
          <w:p w14:paraId="3EAA0227" w14:textId="77777777" w:rsidR="00801CB5" w:rsidRDefault="00261B82">
            <w:pPr>
              <w:bidi/>
              <w:rPr>
                <w:rFonts w:ascii="Century Gothic" w:eastAsia="Century Gothic" w:hAnsi="Century Gothic" w:cs="Century Gothic"/>
                <w:b/>
              </w:rPr>
            </w:pPr>
            <w:r>
              <w:rPr>
                <w:b/>
                <w:bCs/>
                <w:rtl/>
                <w:lang w:eastAsia="ar" w:bidi="ar-MA"/>
              </w:rPr>
              <w:t>اليوم الأول: الوحدة الأولى</w:t>
            </w:r>
          </w:p>
          <w:p w14:paraId="1B217AD8" w14:textId="77777777" w:rsidR="00801CB5" w:rsidRDefault="00261B82">
            <w:pPr>
              <w:bidi/>
              <w:rPr>
                <w:rFonts w:ascii="Century Gothic" w:eastAsia="Century Gothic" w:hAnsi="Century Gothic" w:cs="Century Gothic"/>
                <w:b/>
              </w:rPr>
            </w:pPr>
            <w:r>
              <w:rPr>
                <w:b/>
                <w:bCs/>
                <w:rtl/>
                <w:lang w:eastAsia="ar" w:bidi="ar-MA"/>
              </w:rPr>
              <w:t>المدة: 8</w:t>
            </w:r>
          </w:p>
        </w:tc>
      </w:tr>
      <w:tr w:rsidR="00801CB5" w14:paraId="24E1EFDD" w14:textId="77777777">
        <w:tc>
          <w:tcPr>
            <w:tcW w:w="12725" w:type="dxa"/>
            <w:gridSpan w:val="4"/>
            <w:shd w:val="clear" w:color="auto" w:fill="FAE1D0"/>
          </w:tcPr>
          <w:p w14:paraId="39C3BACC" w14:textId="6F694DAD" w:rsidR="00801CB5" w:rsidRDefault="00261B82">
            <w:pPr>
              <w:bidi/>
              <w:jc w:val="left"/>
            </w:pPr>
            <w:bookmarkStart w:id="0" w:name="_gjdgxs" w:colFirst="0" w:colLast="0"/>
            <w:bookmarkEnd w:id="0"/>
            <w:r>
              <w:rPr>
                <w:b/>
                <w:bCs/>
                <w:rtl/>
                <w:lang w:eastAsia="ar" w:bidi="ar-MA"/>
              </w:rPr>
              <w:t>الجلسة الأولى:</w:t>
            </w:r>
            <w:r w:rsidR="00DA5035">
              <w:rPr>
                <w:b/>
                <w:bCs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ترحيب ومقدمة (ساعة و10 دقائق)</w:t>
            </w:r>
          </w:p>
        </w:tc>
      </w:tr>
      <w:tr w:rsidR="00801CB5" w14:paraId="20B2C042" w14:textId="77777777">
        <w:tc>
          <w:tcPr>
            <w:tcW w:w="1973" w:type="dxa"/>
            <w:shd w:val="clear" w:color="auto" w:fill="auto"/>
          </w:tcPr>
          <w:p w14:paraId="0ABBBD44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8:30 - 8:50</w:t>
            </w:r>
          </w:p>
          <w:p w14:paraId="5F589438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149" w:type="dxa"/>
            <w:shd w:val="clear" w:color="auto" w:fill="auto"/>
          </w:tcPr>
          <w:p w14:paraId="643B2339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التعريف بالمشاركين</w:t>
            </w:r>
          </w:p>
          <w:p w14:paraId="4BC33DB7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067" w:type="dxa"/>
            <w:shd w:val="clear" w:color="auto" w:fill="auto"/>
          </w:tcPr>
          <w:p w14:paraId="1C236090" w14:textId="77777777" w:rsidR="00801CB5" w:rsidRDefault="00261B8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تعرّف المشاركين على بعضهم بعضاً</w:t>
            </w:r>
          </w:p>
          <w:p w14:paraId="143C27F1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536" w:type="dxa"/>
            <w:shd w:val="clear" w:color="auto" w:fill="auto"/>
          </w:tcPr>
          <w:p w14:paraId="62D501CB" w14:textId="77777777" w:rsidR="00801CB5" w:rsidRDefault="00261B8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نشاط تشاركي</w:t>
            </w:r>
          </w:p>
        </w:tc>
      </w:tr>
      <w:tr w:rsidR="00801CB5" w14:paraId="00D3142F" w14:textId="77777777">
        <w:tc>
          <w:tcPr>
            <w:tcW w:w="1973" w:type="dxa"/>
            <w:shd w:val="clear" w:color="auto" w:fill="auto"/>
          </w:tcPr>
          <w:p w14:paraId="048672F4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8:50 - 9:05 </w:t>
            </w:r>
          </w:p>
          <w:p w14:paraId="34F4BF5A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149" w:type="dxa"/>
            <w:shd w:val="clear" w:color="auto" w:fill="auto"/>
          </w:tcPr>
          <w:p w14:paraId="2C5DA8D4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نظرة عامة على ورشة العمل التدريبية</w:t>
            </w:r>
          </w:p>
          <w:p w14:paraId="20228B49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067" w:type="dxa"/>
            <w:shd w:val="clear" w:color="auto" w:fill="auto"/>
          </w:tcPr>
          <w:p w14:paraId="684620D2" w14:textId="77777777" w:rsidR="00801CB5" w:rsidRDefault="00261B8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محتويات التدريب</w:t>
            </w:r>
          </w:p>
          <w:p w14:paraId="6566060F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536" w:type="dxa"/>
            <w:shd w:val="clear" w:color="auto" w:fill="auto"/>
          </w:tcPr>
          <w:p w14:paraId="16034B43" w14:textId="77777777" w:rsidR="00801CB5" w:rsidRDefault="00261B8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تقديمي</w:t>
            </w:r>
          </w:p>
          <w:p w14:paraId="176B0CB4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</w:tr>
      <w:tr w:rsidR="00801CB5" w14:paraId="1C88F2AD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3CBA0ACB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9:05 - 9:20</w:t>
            </w:r>
          </w:p>
        </w:tc>
        <w:tc>
          <w:tcPr>
            <w:tcW w:w="4149" w:type="dxa"/>
            <w:shd w:val="clear" w:color="auto" w:fill="auto"/>
          </w:tcPr>
          <w:p w14:paraId="483CDEAB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تحديد التوقعات والقواعد الأساسية</w:t>
            </w:r>
          </w:p>
        </w:tc>
        <w:tc>
          <w:tcPr>
            <w:tcW w:w="4067" w:type="dxa"/>
            <w:shd w:val="clear" w:color="auto" w:fill="auto"/>
          </w:tcPr>
          <w:p w14:paraId="62373204" w14:textId="77777777" w:rsidR="00801CB5" w:rsidRDefault="00261B8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إرساء القواعد وتحديد التوقعات المنتظرة من التدريب</w:t>
            </w:r>
          </w:p>
        </w:tc>
        <w:tc>
          <w:tcPr>
            <w:tcW w:w="2536" w:type="dxa"/>
            <w:shd w:val="clear" w:color="auto" w:fill="auto"/>
          </w:tcPr>
          <w:p w14:paraId="7A86B2DE" w14:textId="77777777" w:rsidR="00801CB5" w:rsidRDefault="00261B8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</w:tc>
      </w:tr>
      <w:tr w:rsidR="00801CB5" w14:paraId="03562FCC" w14:textId="77777777">
        <w:trPr>
          <w:trHeight w:val="292"/>
        </w:trPr>
        <w:tc>
          <w:tcPr>
            <w:tcW w:w="1973" w:type="dxa"/>
            <w:shd w:val="clear" w:color="auto" w:fill="auto"/>
          </w:tcPr>
          <w:p w14:paraId="4CD28C6C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9:20 - 9:40</w:t>
            </w:r>
          </w:p>
        </w:tc>
        <w:tc>
          <w:tcPr>
            <w:tcW w:w="4149" w:type="dxa"/>
            <w:shd w:val="clear" w:color="auto" w:fill="auto"/>
          </w:tcPr>
          <w:p w14:paraId="4461E034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المعارف المكتسبة</w:t>
            </w:r>
          </w:p>
        </w:tc>
        <w:tc>
          <w:tcPr>
            <w:tcW w:w="4067" w:type="dxa"/>
            <w:shd w:val="clear" w:color="auto" w:fill="auto"/>
          </w:tcPr>
          <w:p w14:paraId="79E303FA" w14:textId="77777777" w:rsidR="00801CB5" w:rsidRDefault="00261B8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إكمال نموذج تقييم المعارف المكتسبة</w:t>
            </w:r>
          </w:p>
        </w:tc>
        <w:tc>
          <w:tcPr>
            <w:tcW w:w="2536" w:type="dxa"/>
            <w:shd w:val="clear" w:color="auto" w:fill="auto"/>
          </w:tcPr>
          <w:p w14:paraId="151C8CE7" w14:textId="77777777" w:rsidR="00801CB5" w:rsidRDefault="00261B8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عمل فردي</w:t>
            </w:r>
          </w:p>
        </w:tc>
      </w:tr>
      <w:tr w:rsidR="00801CB5" w14:paraId="3429FEAD" w14:textId="77777777">
        <w:trPr>
          <w:trHeight w:val="22"/>
        </w:trPr>
        <w:tc>
          <w:tcPr>
            <w:tcW w:w="12725" w:type="dxa"/>
            <w:gridSpan w:val="4"/>
            <w:shd w:val="clear" w:color="auto" w:fill="BFBFBF"/>
          </w:tcPr>
          <w:p w14:paraId="1C74493A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9:40 - 9:50 (10 دقائق) استراحة لتناول الشاي</w:t>
            </w:r>
          </w:p>
        </w:tc>
      </w:tr>
      <w:tr w:rsidR="00801CB5" w14:paraId="312DECF7" w14:textId="77777777">
        <w:trPr>
          <w:trHeight w:val="22"/>
        </w:trPr>
        <w:tc>
          <w:tcPr>
            <w:tcW w:w="12725" w:type="dxa"/>
            <w:gridSpan w:val="4"/>
            <w:shd w:val="clear" w:color="auto" w:fill="FAE1D0"/>
          </w:tcPr>
          <w:p w14:paraId="4A1C0D10" w14:textId="65698633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الثانية:</w:t>
            </w:r>
            <w:r w:rsidR="00DA5035">
              <w:rPr>
                <w:b/>
                <w:bCs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نظرة عامة على المبادئ الإنسانية وإطار المساءلة (ساعة واحدة)</w:t>
            </w:r>
          </w:p>
        </w:tc>
      </w:tr>
      <w:tr w:rsidR="00801CB5" w14:paraId="7B8614EE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49E88484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9:50 - 10:50</w:t>
            </w:r>
          </w:p>
        </w:tc>
        <w:tc>
          <w:tcPr>
            <w:tcW w:w="4149" w:type="dxa"/>
            <w:shd w:val="clear" w:color="auto" w:fill="auto"/>
          </w:tcPr>
          <w:p w14:paraId="78308C0C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المبادئ الإنسانية وإطار المساءلة</w:t>
            </w:r>
          </w:p>
        </w:tc>
        <w:tc>
          <w:tcPr>
            <w:tcW w:w="4067" w:type="dxa"/>
            <w:shd w:val="clear" w:color="auto" w:fill="auto"/>
          </w:tcPr>
          <w:p w14:paraId="7979AF3A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مناقشة التعقيدات المترتبة على حالات الأزمات، والأسباب الكامنة وراء أهمية المعايير والمبادئ العالمية المعتمدة للتدخل الإنساني وسبب تطورها على مدار السنين </w:t>
            </w:r>
          </w:p>
          <w:p w14:paraId="4C444279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وصف حزمة الخدمات المبدئية الدنيا (</w:t>
            </w:r>
            <w:r>
              <w:rPr>
                <w:sz w:val="17"/>
                <w:szCs w:val="17"/>
                <w:lang w:eastAsia="ar" w:bidi="en-US"/>
              </w:rPr>
              <w:t>MISP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المعنية بالصحة الجنسية والإنجابية وارتباطها بالصحة في حالات الطوارئ </w:t>
            </w:r>
          </w:p>
          <w:p w14:paraId="71B70647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536" w:type="dxa"/>
            <w:shd w:val="clear" w:color="auto" w:fill="auto"/>
          </w:tcPr>
          <w:p w14:paraId="1578C855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تقديمي</w:t>
            </w:r>
          </w:p>
          <w:p w14:paraId="55AA2624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</w:tc>
      </w:tr>
      <w:tr w:rsidR="00801CB5" w14:paraId="1B6172C4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61DDF734" w14:textId="7ED4FAA2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 xml:space="preserve">الجلسة </w:t>
            </w:r>
            <w:proofErr w:type="gramStart"/>
            <w:r>
              <w:rPr>
                <w:b/>
                <w:bCs/>
                <w:rtl/>
                <w:lang w:eastAsia="ar" w:bidi="ar-MA"/>
              </w:rPr>
              <w:t>الثالثة:</w:t>
            </w:r>
            <w:r w:rsidR="00DA5035">
              <w:rPr>
                <w:b/>
                <w:bCs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نظرة</w:t>
            </w:r>
            <w:proofErr w:type="gramEnd"/>
            <w:r>
              <w:rPr>
                <w:b/>
                <w:bCs/>
                <w:rtl/>
                <w:lang w:eastAsia="ar" w:bidi="ar-MA"/>
              </w:rPr>
              <w:t xml:space="preserve"> عامة على وسائل منع الحمل القابلة للعكس وطويلة المفعول (</w:t>
            </w:r>
            <w:r>
              <w:rPr>
                <w:b/>
                <w:bCs/>
                <w:lang w:eastAsia="ar" w:bidi="en-US"/>
              </w:rPr>
              <w:t>LARCs</w:t>
            </w:r>
            <w:r>
              <w:rPr>
                <w:b/>
                <w:bCs/>
                <w:rtl/>
                <w:lang w:eastAsia="ar" w:bidi="ar-MA"/>
              </w:rPr>
              <w:t>) (ساعة و30 دقيقة)</w:t>
            </w:r>
          </w:p>
        </w:tc>
      </w:tr>
      <w:tr w:rsidR="00801CB5" w14:paraId="1A5F4B5D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047C79C3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10:50 - 11:10</w:t>
            </w:r>
          </w:p>
        </w:tc>
        <w:tc>
          <w:tcPr>
            <w:tcW w:w="4149" w:type="dxa"/>
            <w:shd w:val="clear" w:color="auto" w:fill="auto"/>
          </w:tcPr>
          <w:p w14:paraId="3657D5ED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تعريف المصطلحات</w:t>
            </w:r>
          </w:p>
        </w:tc>
        <w:tc>
          <w:tcPr>
            <w:tcW w:w="4067" w:type="dxa"/>
            <w:shd w:val="clear" w:color="auto" w:fill="auto"/>
          </w:tcPr>
          <w:p w14:paraId="62B6C5C1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تعريف مصطلحات تنظيم الأسرة ومنع الحمل والتوقيت الصحي والمباعدة بين الحمل</w:t>
            </w:r>
          </w:p>
        </w:tc>
        <w:tc>
          <w:tcPr>
            <w:tcW w:w="2536" w:type="dxa"/>
            <w:shd w:val="clear" w:color="auto" w:fill="auto"/>
          </w:tcPr>
          <w:p w14:paraId="18CD6318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</w:tc>
      </w:tr>
      <w:tr w:rsidR="00801CB5" w14:paraId="6E6F3EF7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54DAF8BD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11:10 - 11:50</w:t>
            </w:r>
          </w:p>
        </w:tc>
        <w:tc>
          <w:tcPr>
            <w:tcW w:w="4149" w:type="dxa"/>
            <w:shd w:val="clear" w:color="auto" w:fill="auto"/>
          </w:tcPr>
          <w:p w14:paraId="6F854F36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تحديثات تكنولوجيا منع الحمل الخاصة بوسائل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</w:tc>
        <w:tc>
          <w:tcPr>
            <w:tcW w:w="4067" w:type="dxa"/>
            <w:shd w:val="clear" w:color="auto" w:fill="auto"/>
          </w:tcPr>
          <w:p w14:paraId="683CC1AD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left"/>
              <w:rPr>
                <w:i/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وصف السمات الأساسية لوسائل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</w:t>
            </w:r>
          </w:p>
        </w:tc>
        <w:tc>
          <w:tcPr>
            <w:tcW w:w="2536" w:type="dxa"/>
            <w:shd w:val="clear" w:color="auto" w:fill="auto"/>
          </w:tcPr>
          <w:p w14:paraId="7DDEFBCF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تقديمي</w:t>
            </w:r>
          </w:p>
        </w:tc>
      </w:tr>
      <w:tr w:rsidR="00801CB5" w14:paraId="4A61573C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3CCF72DB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11:50 - 12:20</w:t>
            </w:r>
          </w:p>
        </w:tc>
        <w:tc>
          <w:tcPr>
            <w:tcW w:w="4149" w:type="dxa"/>
            <w:shd w:val="clear" w:color="auto" w:fill="auto"/>
          </w:tcPr>
          <w:p w14:paraId="7D760F66" w14:textId="5A01C7D5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مراجعة معايير الأهلية الطبية</w:t>
            </w:r>
            <w:r w:rsidR="00DA5035">
              <w:rPr>
                <w:sz w:val="17"/>
                <w:szCs w:val="17"/>
                <w:rtl/>
                <w:lang w:eastAsia="ar" w:bidi="ar-MA"/>
              </w:rPr>
              <w:t xml:space="preserve"> </w:t>
            </w:r>
          </w:p>
        </w:tc>
        <w:tc>
          <w:tcPr>
            <w:tcW w:w="4067" w:type="dxa"/>
            <w:shd w:val="clear" w:color="auto" w:fill="auto"/>
          </w:tcPr>
          <w:p w14:paraId="3539C613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شرح وتوضيح بالأمثلة على استخدام المخطط المرجعي السريع وتطبيق/عجلة معايير الأهلية الطبية لمنظمة الصحة العالمية لاستخدام وسائل منع الحمل أثناء التوصية بوسائل منع الحمل الآمنة والفعّالة للحالات الطبية</w:t>
            </w:r>
          </w:p>
        </w:tc>
        <w:tc>
          <w:tcPr>
            <w:tcW w:w="2536" w:type="dxa"/>
            <w:shd w:val="clear" w:color="auto" w:fill="auto"/>
          </w:tcPr>
          <w:p w14:paraId="047090DC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دراسة حالات</w:t>
            </w:r>
          </w:p>
          <w:p w14:paraId="6D72061C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</w:tc>
      </w:tr>
      <w:tr w:rsidR="00801CB5" w14:paraId="5A848175" w14:textId="77777777">
        <w:trPr>
          <w:trHeight w:val="22"/>
        </w:trPr>
        <w:tc>
          <w:tcPr>
            <w:tcW w:w="12725" w:type="dxa"/>
            <w:gridSpan w:val="4"/>
            <w:shd w:val="clear" w:color="auto" w:fill="AEAAAA"/>
          </w:tcPr>
          <w:p w14:paraId="135C6467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bookmarkStart w:id="1" w:name="_30j0zll" w:colFirst="0" w:colLast="0"/>
            <w:bookmarkEnd w:id="1"/>
            <w:r>
              <w:rPr>
                <w:b/>
                <w:bCs/>
                <w:rtl/>
                <w:lang w:eastAsia="ar" w:bidi="ar-MA"/>
              </w:rPr>
              <w:t>12:20 - 13:00 استراحة لتناول الغداء (40 دقيقة)</w:t>
            </w:r>
          </w:p>
        </w:tc>
      </w:tr>
      <w:tr w:rsidR="00801CB5" w14:paraId="1E404A43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28674EA1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الرابعة: خدمات تقديم المشورة في مجال تنظيم الأسرة (استراتيجية المشورة المتوازنة المتقدِّمة) (3 ساعات)</w:t>
            </w:r>
          </w:p>
        </w:tc>
      </w:tr>
      <w:tr w:rsidR="00801CB5" w14:paraId="1EA0D75A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236DA2AA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13:00 - 13:20</w:t>
            </w:r>
          </w:p>
        </w:tc>
        <w:tc>
          <w:tcPr>
            <w:tcW w:w="4149" w:type="dxa"/>
            <w:shd w:val="clear" w:color="auto" w:fill="auto"/>
          </w:tcPr>
          <w:p w14:paraId="400621AF" w14:textId="14909E63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مقدمة إلى خدمات تقديم المشورة في مجال تنظيم الأسرة</w:t>
            </w:r>
            <w:r w:rsidR="00DA5035">
              <w:rPr>
                <w:sz w:val="17"/>
                <w:szCs w:val="17"/>
                <w:rtl/>
                <w:lang w:eastAsia="ar" w:bidi="ar-MA"/>
              </w:rPr>
              <w:t xml:space="preserve"> </w:t>
            </w:r>
          </w:p>
        </w:tc>
        <w:tc>
          <w:tcPr>
            <w:tcW w:w="4067" w:type="dxa"/>
            <w:shd w:val="clear" w:color="auto" w:fill="auto"/>
          </w:tcPr>
          <w:p w14:paraId="46470CD1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وصف خدمات تقديم المشورة في مجال تنظيم الأسرة، ولا سيَّما في حالات الأزمات</w:t>
            </w:r>
          </w:p>
        </w:tc>
        <w:tc>
          <w:tcPr>
            <w:tcW w:w="2536" w:type="dxa"/>
            <w:shd w:val="clear" w:color="auto" w:fill="auto"/>
          </w:tcPr>
          <w:p w14:paraId="2EC38A63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عرض تقديمي </w:t>
            </w:r>
          </w:p>
        </w:tc>
      </w:tr>
      <w:tr w:rsidR="00801CB5" w14:paraId="1567F19E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1B7253F1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13:20 - 14:00</w:t>
            </w:r>
          </w:p>
        </w:tc>
        <w:tc>
          <w:tcPr>
            <w:tcW w:w="4149" w:type="dxa"/>
            <w:shd w:val="clear" w:color="auto" w:fill="auto"/>
          </w:tcPr>
          <w:p w14:paraId="0C0AF987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خدمات تقديم المشورة في مجال تنظيم الأسرة باتّباع استراتيجية المشورة المتوازنة المتقدِّمة</w:t>
            </w:r>
          </w:p>
          <w:p w14:paraId="1C1373A1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067" w:type="dxa"/>
            <w:shd w:val="clear" w:color="auto" w:fill="auto"/>
          </w:tcPr>
          <w:p w14:paraId="3147BB2F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توضيح كيفية استخدام الأدوات المساعِدة ضِمن استراتيجية المشورة المتوازنة المتقدِّمة لمساعدة العميلة في اتخاذ قرار مستنير بشأن وسائل منع الحمل واختيار الملائم منها</w:t>
            </w:r>
          </w:p>
        </w:tc>
        <w:tc>
          <w:tcPr>
            <w:tcW w:w="2536" w:type="dxa"/>
            <w:shd w:val="clear" w:color="auto" w:fill="auto"/>
          </w:tcPr>
          <w:p w14:paraId="27E4CFCB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توضيحي</w:t>
            </w:r>
          </w:p>
          <w:p w14:paraId="100470CC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تمثيل الأدوار</w:t>
            </w:r>
          </w:p>
        </w:tc>
      </w:tr>
      <w:tr w:rsidR="00801CB5" w14:paraId="391A3171" w14:textId="77777777">
        <w:trPr>
          <w:trHeight w:val="22"/>
        </w:trPr>
        <w:tc>
          <w:tcPr>
            <w:tcW w:w="12725" w:type="dxa"/>
            <w:gridSpan w:val="4"/>
            <w:shd w:val="clear" w:color="auto" w:fill="D0CECE"/>
          </w:tcPr>
          <w:p w14:paraId="4FACF405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>14:00 - 14:10 (10 دقائق) استراحة لتناول الشاي</w:t>
            </w:r>
          </w:p>
        </w:tc>
      </w:tr>
      <w:tr w:rsidR="00801CB5" w14:paraId="785BD1FE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3CE79CC9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14:10 إلى 16:10</w:t>
            </w:r>
          </w:p>
        </w:tc>
        <w:tc>
          <w:tcPr>
            <w:tcW w:w="4149" w:type="dxa"/>
            <w:shd w:val="clear" w:color="auto" w:fill="auto"/>
          </w:tcPr>
          <w:p w14:paraId="1C76919B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تدريب على خدمات تقديم المشورة</w:t>
            </w:r>
          </w:p>
          <w:p w14:paraId="0BBC9ED5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  <w:p w14:paraId="5E261BB5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067" w:type="dxa"/>
            <w:shd w:val="clear" w:color="auto" w:fill="auto"/>
          </w:tcPr>
          <w:p w14:paraId="7701CFC8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التدرُّب على كيفية استخدام الأدوات المساعِدة ضِمن استراتيجية المشورة المتوازنة المتقدِّمة لمساعدة العميلة في اتخاذ قرار مستنير بشأن وسائل منع الحمل واختيار الملائم منها</w:t>
            </w:r>
          </w:p>
          <w:p w14:paraId="1B8D347A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وصف خدمات تقديم المشورة في مجال تنظيم الأسرة، ولا سيَّما في حالات الأزمات</w:t>
            </w:r>
          </w:p>
        </w:tc>
        <w:tc>
          <w:tcPr>
            <w:tcW w:w="2536" w:type="dxa"/>
            <w:shd w:val="clear" w:color="auto" w:fill="auto"/>
          </w:tcPr>
          <w:p w14:paraId="1322F9E0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تمثيل الأدوار</w:t>
            </w:r>
          </w:p>
          <w:p w14:paraId="3FD8B9C7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</w:tc>
      </w:tr>
      <w:tr w:rsidR="00801CB5" w14:paraId="63358818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75940125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16:10 - 16:30</w:t>
            </w:r>
          </w:p>
        </w:tc>
        <w:tc>
          <w:tcPr>
            <w:tcW w:w="4149" w:type="dxa"/>
            <w:shd w:val="clear" w:color="auto" w:fill="auto"/>
          </w:tcPr>
          <w:p w14:paraId="49FCDCA8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موجز عما تم شرحه والاختتام</w:t>
            </w:r>
          </w:p>
          <w:p w14:paraId="04A9E862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مهمة منزلية</w:t>
            </w:r>
          </w:p>
        </w:tc>
        <w:tc>
          <w:tcPr>
            <w:tcW w:w="4067" w:type="dxa"/>
            <w:shd w:val="clear" w:color="auto" w:fill="auto"/>
          </w:tcPr>
          <w:p w14:paraId="0544B8CB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2536" w:type="dxa"/>
            <w:shd w:val="clear" w:color="auto" w:fill="auto"/>
          </w:tcPr>
          <w:p w14:paraId="3871F846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  <w:p w14:paraId="074E5592" w14:textId="77777777" w:rsidR="00801CB5" w:rsidRDefault="00261B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موجز في نهاية اليوم</w:t>
            </w:r>
          </w:p>
        </w:tc>
      </w:tr>
      <w:tr w:rsidR="00801CB5" w14:paraId="4842DA66" w14:textId="77777777">
        <w:trPr>
          <w:trHeight w:val="22"/>
        </w:trPr>
        <w:tc>
          <w:tcPr>
            <w:tcW w:w="12725" w:type="dxa"/>
            <w:gridSpan w:val="4"/>
            <w:shd w:val="clear" w:color="auto" w:fill="auto"/>
          </w:tcPr>
          <w:p w14:paraId="17B2FA8E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48"/>
              </w:tabs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bookmarkStart w:id="2" w:name="_1fob9te" w:colFirst="0" w:colLast="0"/>
            <w:bookmarkEnd w:id="2"/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>مهمة منزلية: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مراجعة المواد الواردة في نشرات ودفاتر المشاركين</w:t>
            </w:r>
          </w:p>
        </w:tc>
      </w:tr>
      <w:tr w:rsidR="00801CB5" w14:paraId="7EEF8100" w14:textId="77777777">
        <w:trPr>
          <w:trHeight w:val="22"/>
        </w:trPr>
        <w:tc>
          <w:tcPr>
            <w:tcW w:w="12725" w:type="dxa"/>
            <w:gridSpan w:val="4"/>
            <w:shd w:val="clear" w:color="auto" w:fill="EAAC8A"/>
          </w:tcPr>
          <w:p w14:paraId="47C15977" w14:textId="77777777" w:rsidR="00801CB5" w:rsidRDefault="00261B82">
            <w:pPr>
              <w:bidi/>
              <w:rPr>
                <w:rFonts w:ascii="Century Gothic" w:eastAsia="Century Gothic" w:hAnsi="Century Gothic" w:cs="Century Gothic"/>
                <w:b/>
              </w:rPr>
            </w:pPr>
            <w:r>
              <w:rPr>
                <w:b/>
                <w:bCs/>
                <w:rtl/>
                <w:lang w:eastAsia="ar" w:bidi="ar-MA"/>
              </w:rPr>
              <w:t>اليوم الثاني: الوحدة الثانية</w:t>
            </w:r>
          </w:p>
          <w:p w14:paraId="5F91FEF9" w14:textId="77777777" w:rsidR="00801CB5" w:rsidRDefault="00261B82">
            <w:pPr>
              <w:bidi/>
              <w:rPr>
                <w:rFonts w:ascii="Century Gothic" w:eastAsia="Century Gothic" w:hAnsi="Century Gothic" w:cs="Century Gothic"/>
                <w:b/>
              </w:rPr>
            </w:pPr>
            <w:r>
              <w:rPr>
                <w:b/>
                <w:bCs/>
                <w:rtl/>
                <w:lang w:eastAsia="ar" w:bidi="ar-MA"/>
              </w:rPr>
              <w:t>المدة: 8 ساعات</w:t>
            </w:r>
          </w:p>
        </w:tc>
      </w:tr>
      <w:tr w:rsidR="00801CB5" w14:paraId="2449BC7A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4534E871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8:30 - 8:40</w:t>
            </w:r>
          </w:p>
        </w:tc>
        <w:tc>
          <w:tcPr>
            <w:tcW w:w="4149" w:type="dxa"/>
            <w:shd w:val="clear" w:color="auto" w:fill="auto"/>
          </w:tcPr>
          <w:p w14:paraId="19C6123E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خلاصة اليوم الأول: الوحدة الأولى</w:t>
            </w:r>
          </w:p>
        </w:tc>
        <w:tc>
          <w:tcPr>
            <w:tcW w:w="4067" w:type="dxa"/>
            <w:shd w:val="clear" w:color="auto" w:fill="auto"/>
          </w:tcPr>
          <w:p w14:paraId="5EB68A2C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خلاصة جلسة اليوم السابق</w:t>
            </w:r>
          </w:p>
          <w:p w14:paraId="1BDF95ED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الإجابة على الاستفسارات والأسئلة</w:t>
            </w:r>
          </w:p>
        </w:tc>
        <w:tc>
          <w:tcPr>
            <w:tcW w:w="2536" w:type="dxa"/>
            <w:shd w:val="clear" w:color="auto" w:fill="auto"/>
          </w:tcPr>
          <w:p w14:paraId="6B8753B3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العرض التقديمي للمشارك</w:t>
            </w:r>
          </w:p>
          <w:p w14:paraId="41A2F97B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الأسئلة والإجابات</w:t>
            </w:r>
          </w:p>
        </w:tc>
      </w:tr>
      <w:tr w:rsidR="00801CB5" w14:paraId="41C67E9E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3BD0512A" w14:textId="5A63C8A8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>الجلسة الخامسة:</w:t>
            </w:r>
            <w:r w:rsidR="00DA5035">
              <w:rPr>
                <w:b/>
                <w:bCs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رعاية الصحة الجنسية والإنجابية وفقاً لمبادئ حقوق الإنسان (50 دقيقة)</w:t>
            </w:r>
          </w:p>
        </w:tc>
      </w:tr>
      <w:tr w:rsidR="00801CB5" w14:paraId="5E8517D1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76F43C60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8:40 - 9:30</w:t>
            </w:r>
          </w:p>
        </w:tc>
        <w:tc>
          <w:tcPr>
            <w:tcW w:w="4149" w:type="dxa"/>
            <w:shd w:val="clear" w:color="auto" w:fill="auto"/>
          </w:tcPr>
          <w:p w14:paraId="12BD2BEF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رعاية الصحة الجنسية والإنجابية وفقاً لمبادئ حقوق الإنسان</w:t>
            </w:r>
          </w:p>
        </w:tc>
        <w:tc>
          <w:tcPr>
            <w:tcW w:w="4067" w:type="dxa"/>
            <w:shd w:val="clear" w:color="auto" w:fill="auto"/>
          </w:tcPr>
          <w:p w14:paraId="7E4B2971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وصف المبادئ الأساسية للرعاية الصحية الجنسية والإنجابية وفقاً لمبادئ حقوق الإنسانية</w:t>
            </w:r>
          </w:p>
          <w:p w14:paraId="2481C80B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توفير رعاية الصحة الجنسية والإنجابية وفقاً لمبادئ حقوق الإنسان في حالات الأزمات</w:t>
            </w:r>
          </w:p>
        </w:tc>
        <w:tc>
          <w:tcPr>
            <w:tcW w:w="2536" w:type="dxa"/>
            <w:shd w:val="clear" w:color="auto" w:fill="auto"/>
          </w:tcPr>
          <w:p w14:paraId="21E4085E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تقديمي</w:t>
            </w:r>
          </w:p>
          <w:p w14:paraId="4421C4BB" w14:textId="77777777" w:rsidR="00801CB5" w:rsidRDefault="00261B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دراسة حالة</w:t>
            </w:r>
          </w:p>
        </w:tc>
      </w:tr>
      <w:tr w:rsidR="00801CB5" w14:paraId="2D7E976F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32EF9D9E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السادسة: الوقاية من العدوى عند توفير خدمات وسائل منع الحمل القابلة للعكس وطويلة المفعول (</w:t>
            </w:r>
            <w:r>
              <w:rPr>
                <w:b/>
                <w:bCs/>
                <w:lang w:eastAsia="ar" w:bidi="en-US"/>
              </w:rPr>
              <w:t>LARCs</w:t>
            </w:r>
            <w:r>
              <w:rPr>
                <w:b/>
                <w:bCs/>
                <w:rtl/>
                <w:lang w:eastAsia="ar" w:bidi="ar-MA"/>
              </w:rPr>
              <w:t xml:space="preserve">) (ساعة واحدة و30 </w:t>
            </w: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>دقيقة</w:t>
            </w:r>
            <w:r>
              <w:rPr>
                <w:b/>
                <w:bCs/>
                <w:rtl/>
                <w:lang w:eastAsia="ar" w:bidi="ar-MA"/>
              </w:rPr>
              <w:t>)</w:t>
            </w:r>
          </w:p>
        </w:tc>
      </w:tr>
      <w:tr w:rsidR="00801CB5" w14:paraId="1253C793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6C84396A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9:30 - 11:00</w:t>
            </w:r>
          </w:p>
        </w:tc>
        <w:tc>
          <w:tcPr>
            <w:tcW w:w="4149" w:type="dxa"/>
            <w:shd w:val="clear" w:color="auto" w:fill="auto"/>
          </w:tcPr>
          <w:p w14:paraId="279B8B46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الوقاية من العدوى عند توفير خدمات 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</w:tc>
        <w:tc>
          <w:tcPr>
            <w:tcW w:w="4067" w:type="dxa"/>
            <w:shd w:val="clear" w:color="auto" w:fill="auto"/>
          </w:tcPr>
          <w:p w14:paraId="153AC856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وصف الاحتياطات النموذجية لمكافحة العدوى والوقاية منها</w:t>
            </w:r>
          </w:p>
          <w:p w14:paraId="0B243ECC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توضيح خطوات التعامل مع الأدوات ومعالجتها</w:t>
            </w:r>
          </w:p>
          <w:p w14:paraId="0889CA64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شرح كيفية التعامل مع النفايات الملوَّثة وغير الملوَّثة وفصلها والتخلص منها.</w:t>
            </w:r>
          </w:p>
          <w:p w14:paraId="29260D3C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left"/>
              <w:rPr>
                <w:color w:val="000000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وصف ممارسات الوقاية من العدوى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الموصى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بها عند تقديم خدمات 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</w:tc>
        <w:tc>
          <w:tcPr>
            <w:tcW w:w="2536" w:type="dxa"/>
            <w:shd w:val="clear" w:color="auto" w:fill="auto"/>
          </w:tcPr>
          <w:p w14:paraId="33D68566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تقديمي</w:t>
            </w:r>
          </w:p>
          <w:p w14:paraId="47C86249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  <w:p w14:paraId="6D6F6841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الممارسة على طاولة التدريب على المهارات</w:t>
            </w:r>
          </w:p>
          <w:p w14:paraId="65FF685E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</w:p>
        </w:tc>
      </w:tr>
      <w:tr w:rsidR="00801CB5" w14:paraId="585ED4C6" w14:textId="77777777">
        <w:trPr>
          <w:trHeight w:val="22"/>
        </w:trPr>
        <w:tc>
          <w:tcPr>
            <w:tcW w:w="12725" w:type="dxa"/>
            <w:gridSpan w:val="4"/>
            <w:shd w:val="clear" w:color="auto" w:fill="BFBFBF"/>
          </w:tcPr>
          <w:p w14:paraId="331C1BAF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>11:00 - 11:10 (10 دقائق) استراحة لتناول الشاي</w:t>
            </w:r>
          </w:p>
        </w:tc>
      </w:tr>
      <w:tr w:rsidR="00801CB5" w14:paraId="5E834C00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4915A5B7" w14:textId="79218453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السابعة:</w:t>
            </w:r>
            <w:r w:rsidR="00DA5035">
              <w:rPr>
                <w:b/>
                <w:bCs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تقييم المهارات قبل الممارسة، فيديو وعرض توضيحي (ساعة و50 دقيقة)</w:t>
            </w:r>
          </w:p>
        </w:tc>
      </w:tr>
      <w:tr w:rsidR="00801CB5" w14:paraId="54BF9C79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6E0772C4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11:10 - 12:10</w:t>
            </w:r>
          </w:p>
        </w:tc>
        <w:tc>
          <w:tcPr>
            <w:tcW w:w="4149" w:type="dxa"/>
            <w:shd w:val="clear" w:color="auto" w:fill="auto"/>
          </w:tcPr>
          <w:p w14:paraId="2ECAB015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المهارات: أساليب تركيب وإزالة الآتي:</w:t>
            </w:r>
          </w:p>
          <w:p w14:paraId="30D1D83E" w14:textId="77777777" w:rsidR="00801CB5" w:rsidRDefault="00261B8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لولب رحمي 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من طراز </w:t>
            </w:r>
            <w:r>
              <w:rPr>
                <w:sz w:val="17"/>
                <w:szCs w:val="17"/>
                <w:lang w:eastAsia="ar" w:bidi="en-US"/>
              </w:rPr>
              <w:t>Copper T</w:t>
            </w:r>
          </w:p>
          <w:p w14:paraId="7D61885A" w14:textId="77777777" w:rsidR="00801CB5" w:rsidRDefault="00261B8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غرسة أحادية العود (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نكسبلانون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 (</w:t>
            </w:r>
            <w:r>
              <w:rPr>
                <w:sz w:val="17"/>
                <w:szCs w:val="17"/>
                <w:lang w:eastAsia="ar" w:bidi="en-US"/>
              </w:rPr>
              <w:t>Nexplanon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21B8EFFD" w14:textId="77777777" w:rsidR="00801CB5" w:rsidRDefault="00261B82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غرسة ثنائية العود (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جاديل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وسينو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إمبلانت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2 /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ليفوبلانت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 (</w:t>
            </w:r>
            <w:proofErr w:type="spellStart"/>
            <w:r>
              <w:rPr>
                <w:sz w:val="17"/>
                <w:szCs w:val="17"/>
                <w:lang w:eastAsia="ar" w:bidi="en-US"/>
              </w:rPr>
              <w:t>Jadelle</w:t>
            </w:r>
            <w:proofErr w:type="spellEnd"/>
            <w:r>
              <w:rPr>
                <w:sz w:val="17"/>
                <w:szCs w:val="17"/>
                <w:lang w:eastAsia="ar" w:bidi="en-US"/>
              </w:rPr>
              <w:t xml:space="preserve"> / Sino-Implant [II] / </w:t>
            </w:r>
            <w:proofErr w:type="spellStart"/>
            <w:r>
              <w:rPr>
                <w:sz w:val="17"/>
                <w:szCs w:val="17"/>
                <w:lang w:eastAsia="ar" w:bidi="en-US"/>
              </w:rPr>
              <w:t>Levoplant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4EDB8A29" w14:textId="101BA4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>ملاحظة:</w:t>
            </w:r>
            <w:r w:rsidR="00DA5035"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r>
              <w:rPr>
                <w:sz w:val="17"/>
                <w:szCs w:val="17"/>
                <w:rtl/>
                <w:lang w:eastAsia="ar" w:bidi="ar-MA"/>
              </w:rPr>
              <w:t>تقييم أنواع الغرسات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 المتاحة في حالات الأزمات</w:t>
            </w:r>
          </w:p>
        </w:tc>
        <w:tc>
          <w:tcPr>
            <w:tcW w:w="4067" w:type="dxa"/>
            <w:shd w:val="clear" w:color="auto" w:fill="auto"/>
          </w:tcPr>
          <w:p w14:paraId="57502B26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مراجعة القوائم المرجعية مع الميسِّر.</w:t>
            </w:r>
          </w:p>
          <w:p w14:paraId="39942BFE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إظهار مهارات إدخال وتركيب وإزالة اللوالب الرحمية النحاسية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في الفترة الفاصلة على نموذج تشريحي </w:t>
            </w:r>
          </w:p>
          <w:p w14:paraId="04688B4A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إظهار المهارات اللازمة لتركيب وإزالة الغرسة أحادية/ثنائية العود</w:t>
            </w:r>
          </w:p>
        </w:tc>
        <w:tc>
          <w:tcPr>
            <w:tcW w:w="2536" w:type="dxa"/>
            <w:shd w:val="clear" w:color="auto" w:fill="auto"/>
          </w:tcPr>
          <w:p w14:paraId="39B44B75" w14:textId="77777777" w:rsidR="00801CB5" w:rsidRDefault="00261B8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المهارات</w:t>
            </w:r>
          </w:p>
        </w:tc>
      </w:tr>
      <w:tr w:rsidR="00801CB5" w14:paraId="47D15D62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55E2A70C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12:10 - 13:00</w:t>
            </w:r>
          </w:p>
        </w:tc>
        <w:tc>
          <w:tcPr>
            <w:tcW w:w="4149" w:type="dxa"/>
            <w:shd w:val="clear" w:color="auto" w:fill="auto"/>
          </w:tcPr>
          <w:p w14:paraId="732F5012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المهارات: أساليب تركيب وإزالة الآتي:</w:t>
            </w:r>
          </w:p>
          <w:p w14:paraId="791FC523" w14:textId="77777777" w:rsidR="00801CB5" w:rsidRDefault="00261B82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لولب رحمي 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من طراز </w:t>
            </w:r>
            <w:r>
              <w:rPr>
                <w:sz w:val="17"/>
                <w:szCs w:val="17"/>
                <w:lang w:eastAsia="ar" w:bidi="en-US"/>
              </w:rPr>
              <w:t>Copper T</w:t>
            </w:r>
          </w:p>
          <w:p w14:paraId="52DAC0A2" w14:textId="77777777" w:rsidR="00801CB5" w:rsidRDefault="00261B82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غرسة أحادية العود (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نكسبلانون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 (</w:t>
            </w:r>
            <w:r>
              <w:rPr>
                <w:sz w:val="17"/>
                <w:szCs w:val="17"/>
                <w:lang w:eastAsia="ar" w:bidi="en-US"/>
              </w:rPr>
              <w:t>Nexplanon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2D1CD680" w14:textId="77777777" w:rsidR="00801CB5" w:rsidRDefault="00261B82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غرسة ثنائية العود (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جاديل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وسينو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إمبلانت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2 /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ليفوبلانت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 (</w:t>
            </w:r>
            <w:proofErr w:type="spellStart"/>
            <w:r>
              <w:rPr>
                <w:sz w:val="17"/>
                <w:szCs w:val="17"/>
                <w:lang w:eastAsia="ar" w:bidi="en-US"/>
              </w:rPr>
              <w:t>Jadelle</w:t>
            </w:r>
            <w:proofErr w:type="spellEnd"/>
            <w:r>
              <w:rPr>
                <w:sz w:val="17"/>
                <w:szCs w:val="17"/>
                <w:lang w:eastAsia="ar" w:bidi="en-US"/>
              </w:rPr>
              <w:t xml:space="preserve"> / Sino-Implant [II] / </w:t>
            </w:r>
            <w:proofErr w:type="spellStart"/>
            <w:r>
              <w:rPr>
                <w:sz w:val="17"/>
                <w:szCs w:val="17"/>
                <w:lang w:eastAsia="ar" w:bidi="en-US"/>
              </w:rPr>
              <w:t>Levoplant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465DC990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>ملاحظة: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توضيح وذِكر أنواع الغرسات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 المتاحة في حالات الأزمات</w:t>
            </w:r>
          </w:p>
        </w:tc>
        <w:tc>
          <w:tcPr>
            <w:tcW w:w="4067" w:type="dxa"/>
            <w:shd w:val="clear" w:color="auto" w:fill="auto"/>
          </w:tcPr>
          <w:p w14:paraId="170A63B8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استخدام القائمة المرجعية أثناء مراقبة تنفيذ خطوات إدخال وتركيب وإزالة اللولب الرحمي النحاسي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>) في الفترة الفاصلة عبر مقطع فيديو وفي النموذج التشريحي</w:t>
            </w:r>
          </w:p>
          <w:p w14:paraId="04A04B7C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مراقبة خطوات تركيب وإزالة الغرسات أحادية أو ثنائية العود عبر مقطع فيديو مصوَّر وتطبيقها على نموذج ذراعي بالاستناد إلى قائمة مرجعيّة</w:t>
            </w:r>
          </w:p>
        </w:tc>
        <w:tc>
          <w:tcPr>
            <w:tcW w:w="2536" w:type="dxa"/>
            <w:shd w:val="clear" w:color="auto" w:fill="auto"/>
          </w:tcPr>
          <w:p w14:paraId="147C8C05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عرض توضيحي</w:t>
            </w:r>
          </w:p>
          <w:p w14:paraId="09146998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الفيديو</w:t>
            </w:r>
          </w:p>
          <w:p w14:paraId="6F23B486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</w:p>
        </w:tc>
      </w:tr>
      <w:tr w:rsidR="00801CB5" w14:paraId="63378272" w14:textId="77777777">
        <w:trPr>
          <w:trHeight w:val="22"/>
        </w:trPr>
        <w:tc>
          <w:tcPr>
            <w:tcW w:w="12725" w:type="dxa"/>
            <w:gridSpan w:val="4"/>
            <w:shd w:val="clear" w:color="auto" w:fill="D0CECE"/>
          </w:tcPr>
          <w:p w14:paraId="45F8573C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>13:00 - 13:40 (40 دقيقة) تناول الغداء</w:t>
            </w:r>
          </w:p>
        </w:tc>
      </w:tr>
      <w:tr w:rsidR="00801CB5" w14:paraId="46A62CC9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63942D99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>الجلسة الثامنة: مختبر المهارات – ممارسة تركيب وإزالة الغرسة (</w:t>
            </w:r>
            <w:r>
              <w:rPr>
                <w:b/>
                <w:bCs/>
                <w:lang w:eastAsia="ar" w:bidi="en-US"/>
              </w:rPr>
              <w:t>Implant</w:t>
            </w:r>
            <w:r>
              <w:rPr>
                <w:b/>
                <w:bCs/>
                <w:rtl/>
                <w:lang w:eastAsia="ar" w:bidi="ar-MA"/>
              </w:rPr>
              <w:t>) واللولب الرحمي (</w:t>
            </w:r>
            <w:r>
              <w:rPr>
                <w:b/>
                <w:bCs/>
                <w:lang w:eastAsia="ar" w:bidi="en-US"/>
              </w:rPr>
              <w:t>IUD</w:t>
            </w:r>
            <w:r>
              <w:rPr>
                <w:b/>
                <w:bCs/>
                <w:rtl/>
                <w:lang w:eastAsia="ar" w:bidi="ar-MA"/>
              </w:rPr>
              <w:t>) (ساعتان و30 دقيقة)</w:t>
            </w:r>
          </w:p>
        </w:tc>
      </w:tr>
      <w:tr w:rsidR="00801CB5" w14:paraId="467F3BE8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7010EB91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13:40 - 16:10</w:t>
            </w:r>
          </w:p>
        </w:tc>
        <w:tc>
          <w:tcPr>
            <w:tcW w:w="4149" w:type="dxa"/>
            <w:shd w:val="clear" w:color="auto" w:fill="auto"/>
          </w:tcPr>
          <w:p w14:paraId="5429FDA1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تطبيق المهارات: أساليب تركيب وإزالة الآتي:</w:t>
            </w:r>
          </w:p>
          <w:p w14:paraId="69F3EF50" w14:textId="77777777" w:rsidR="00801CB5" w:rsidRDefault="00261B82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لولب رحمي 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من طراز </w:t>
            </w:r>
            <w:r>
              <w:rPr>
                <w:sz w:val="17"/>
                <w:szCs w:val="17"/>
                <w:lang w:eastAsia="ar" w:bidi="en-US"/>
              </w:rPr>
              <w:t>Copper T</w:t>
            </w:r>
          </w:p>
          <w:p w14:paraId="4E30CA7F" w14:textId="77777777" w:rsidR="00801CB5" w:rsidRDefault="00261B82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غرسة أحادية العود (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نكسبلانون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 (</w:t>
            </w:r>
            <w:r>
              <w:rPr>
                <w:sz w:val="17"/>
                <w:szCs w:val="17"/>
                <w:lang w:eastAsia="ar" w:bidi="en-US"/>
              </w:rPr>
              <w:t>Nexplanon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40D53C55" w14:textId="77777777" w:rsidR="00801CB5" w:rsidRDefault="00261B82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غرسة ثنائية العود (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جاديل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وسينو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إمبلانت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 xml:space="preserve"> 2 /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ليفوبلانت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 (</w:t>
            </w:r>
            <w:proofErr w:type="spellStart"/>
            <w:r>
              <w:rPr>
                <w:sz w:val="17"/>
                <w:szCs w:val="17"/>
                <w:lang w:eastAsia="ar" w:bidi="en-US"/>
              </w:rPr>
              <w:t>Jadelle</w:t>
            </w:r>
            <w:proofErr w:type="spellEnd"/>
            <w:r>
              <w:rPr>
                <w:sz w:val="17"/>
                <w:szCs w:val="17"/>
                <w:lang w:eastAsia="ar" w:bidi="en-US"/>
              </w:rPr>
              <w:t xml:space="preserve"> / Sino-Implant [II] / </w:t>
            </w:r>
            <w:proofErr w:type="spellStart"/>
            <w:r>
              <w:rPr>
                <w:sz w:val="17"/>
                <w:szCs w:val="17"/>
                <w:lang w:eastAsia="ar" w:bidi="en-US"/>
              </w:rPr>
              <w:t>Levoplant</w:t>
            </w:r>
            <w:proofErr w:type="spellEnd"/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4F786CAF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>ملاحظة: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توضيح وذِكر أنواع الغرسات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 المتاحة في حالات الأزمات</w:t>
            </w:r>
          </w:p>
        </w:tc>
        <w:tc>
          <w:tcPr>
            <w:tcW w:w="4067" w:type="dxa"/>
            <w:shd w:val="clear" w:color="auto" w:fill="auto"/>
          </w:tcPr>
          <w:p w14:paraId="59EE4D50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التدرب على الخطوات السليمة لوضع اللولب الرحمي النحاسي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من نوع </w:t>
            </w:r>
            <w:r>
              <w:rPr>
                <w:sz w:val="17"/>
                <w:szCs w:val="17"/>
                <w:lang w:eastAsia="ar" w:bidi="en-US"/>
              </w:rPr>
              <w:t>T 380A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في عبوته المعقمة بشكل صحيح باتّباع تقنية «عدم اللمس» </w:t>
            </w:r>
          </w:p>
          <w:p w14:paraId="2618EACD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استخدام القائمة المرجعية أثناء التدرُّب على تنفيذ الخطوات السليمة لتركيب وإزالة اللولب الرحمي النحاسي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>) على نموذج تشريحي</w:t>
            </w:r>
          </w:p>
          <w:p w14:paraId="24F4942A" w14:textId="69C3A011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استخدام القائمة المرجعية أثناء التدرب على الخطوات السليمة لتركيب غرسات أحادية/ثنائية العود وإزالتها في نموذج ذراعي</w:t>
            </w:r>
            <w:r w:rsidR="00DA5035"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</w:p>
        </w:tc>
        <w:tc>
          <w:tcPr>
            <w:tcW w:w="2536" w:type="dxa"/>
            <w:shd w:val="clear" w:color="auto" w:fill="auto"/>
          </w:tcPr>
          <w:p w14:paraId="55E4D2FE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تطبيق المهارات</w:t>
            </w:r>
          </w:p>
        </w:tc>
      </w:tr>
      <w:tr w:rsidR="00801CB5" w14:paraId="586BE545" w14:textId="77777777">
        <w:trPr>
          <w:trHeight w:val="22"/>
        </w:trPr>
        <w:tc>
          <w:tcPr>
            <w:tcW w:w="12725" w:type="dxa"/>
            <w:gridSpan w:val="4"/>
            <w:shd w:val="clear" w:color="auto" w:fill="D0CECE"/>
          </w:tcPr>
          <w:p w14:paraId="1A2A00C2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rtl/>
                <w:lang w:eastAsia="ar" w:bidi="ar-MA"/>
              </w:rPr>
              <w:t>16:10 - 16:20 (10 دقائق) استراحة لتناول الشاي</w:t>
            </w:r>
          </w:p>
        </w:tc>
      </w:tr>
      <w:tr w:rsidR="00801CB5" w14:paraId="7A761047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3E477D41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16:30 - 16:30</w:t>
            </w:r>
          </w:p>
        </w:tc>
        <w:tc>
          <w:tcPr>
            <w:tcW w:w="4149" w:type="dxa"/>
            <w:shd w:val="clear" w:color="auto" w:fill="auto"/>
          </w:tcPr>
          <w:p w14:paraId="579D03BF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موجز عما تم شرحه والاختتام</w:t>
            </w:r>
          </w:p>
          <w:p w14:paraId="3DA5AE1F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مهمة منزلية</w:t>
            </w:r>
          </w:p>
        </w:tc>
        <w:tc>
          <w:tcPr>
            <w:tcW w:w="4067" w:type="dxa"/>
            <w:shd w:val="clear" w:color="auto" w:fill="auto"/>
          </w:tcPr>
          <w:p w14:paraId="1815BF25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jc w:val="left"/>
              <w:rPr>
                <w:color w:val="000000"/>
                <w:sz w:val="17"/>
                <w:szCs w:val="17"/>
                <w:highlight w:val="yellow"/>
              </w:rPr>
            </w:pPr>
          </w:p>
        </w:tc>
        <w:tc>
          <w:tcPr>
            <w:tcW w:w="2536" w:type="dxa"/>
            <w:shd w:val="clear" w:color="auto" w:fill="auto"/>
          </w:tcPr>
          <w:p w14:paraId="1552A6CA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  <w:p w14:paraId="1ED55DA4" w14:textId="77777777" w:rsidR="00801CB5" w:rsidRDefault="00261B8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موجز في نهاية اليوم</w:t>
            </w:r>
          </w:p>
        </w:tc>
      </w:tr>
      <w:tr w:rsidR="00801CB5" w14:paraId="31A6BB9D" w14:textId="77777777">
        <w:trPr>
          <w:trHeight w:val="22"/>
        </w:trPr>
        <w:tc>
          <w:tcPr>
            <w:tcW w:w="12725" w:type="dxa"/>
            <w:gridSpan w:val="4"/>
            <w:shd w:val="clear" w:color="auto" w:fill="auto"/>
          </w:tcPr>
          <w:p w14:paraId="1E5B5A5F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>مهمة منزلية: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مراجعة المواد الواردة في نشرات ودفاتر المشاركين</w:t>
            </w:r>
          </w:p>
        </w:tc>
      </w:tr>
      <w:tr w:rsidR="00801CB5" w14:paraId="447632E3" w14:textId="77777777">
        <w:trPr>
          <w:trHeight w:val="22"/>
        </w:trPr>
        <w:tc>
          <w:tcPr>
            <w:tcW w:w="12725" w:type="dxa"/>
            <w:gridSpan w:val="4"/>
            <w:shd w:val="clear" w:color="auto" w:fill="EAAC8A"/>
          </w:tcPr>
          <w:p w14:paraId="64784C5A" w14:textId="77777777" w:rsidR="00801CB5" w:rsidRDefault="00261B82">
            <w:pPr>
              <w:bidi/>
              <w:ind w:right="-50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b/>
                <w:bCs/>
                <w:rtl/>
                <w:lang w:eastAsia="ar" w:bidi="ar-MA"/>
              </w:rPr>
              <w:t>اليوم الثالث: الوحدة الثالثة</w:t>
            </w:r>
          </w:p>
          <w:p w14:paraId="7615FC1F" w14:textId="77777777" w:rsidR="00801CB5" w:rsidRDefault="00261B82">
            <w:pPr>
              <w:bidi/>
              <w:rPr>
                <w:rFonts w:ascii="Century Gothic" w:eastAsia="Century Gothic" w:hAnsi="Century Gothic" w:cs="Century Gothic"/>
                <w:b/>
              </w:rPr>
            </w:pPr>
            <w:r>
              <w:rPr>
                <w:b/>
                <w:bCs/>
                <w:rtl/>
                <w:lang w:eastAsia="ar" w:bidi="ar-MA"/>
              </w:rPr>
              <w:t>المدة: 8 ساعات</w:t>
            </w:r>
          </w:p>
        </w:tc>
      </w:tr>
      <w:tr w:rsidR="00801CB5" w14:paraId="43B94B04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058B1199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8:30 - 8:40</w:t>
            </w:r>
          </w:p>
        </w:tc>
        <w:tc>
          <w:tcPr>
            <w:tcW w:w="4149" w:type="dxa"/>
            <w:shd w:val="clear" w:color="auto" w:fill="auto"/>
          </w:tcPr>
          <w:p w14:paraId="432ED9F9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خلاصة اليوم الثاني: الوحدة الثانية</w:t>
            </w:r>
          </w:p>
        </w:tc>
        <w:tc>
          <w:tcPr>
            <w:tcW w:w="4067" w:type="dxa"/>
            <w:shd w:val="clear" w:color="auto" w:fill="auto"/>
          </w:tcPr>
          <w:p w14:paraId="776CF28E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خلاصة جلسة اليوم السابق</w:t>
            </w:r>
          </w:p>
          <w:p w14:paraId="29A22E45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الإجابة على الاستفسارات والأسئلة</w:t>
            </w:r>
          </w:p>
        </w:tc>
        <w:tc>
          <w:tcPr>
            <w:tcW w:w="2536" w:type="dxa"/>
            <w:shd w:val="clear" w:color="auto" w:fill="auto"/>
          </w:tcPr>
          <w:p w14:paraId="4DD5CA22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العرض التقديمي للمشارك</w:t>
            </w:r>
          </w:p>
          <w:p w14:paraId="1DB8559E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الأسئلة والإجابات</w:t>
            </w:r>
          </w:p>
        </w:tc>
      </w:tr>
      <w:tr w:rsidR="00801CB5" w14:paraId="5B9A1C69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367FB045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التاسعة: توضيح القيم وسلوكيات الفحص (ساعة واحدة)</w:t>
            </w:r>
          </w:p>
        </w:tc>
      </w:tr>
      <w:tr w:rsidR="00801CB5" w14:paraId="7847B5A2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4240BDB6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8:40 - 9:40</w:t>
            </w:r>
          </w:p>
        </w:tc>
        <w:tc>
          <w:tcPr>
            <w:tcW w:w="4149" w:type="dxa"/>
            <w:shd w:val="clear" w:color="auto" w:fill="auto"/>
          </w:tcPr>
          <w:p w14:paraId="48BAD997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توضيح القيم </w:t>
            </w:r>
          </w:p>
        </w:tc>
        <w:tc>
          <w:tcPr>
            <w:tcW w:w="4067" w:type="dxa"/>
            <w:shd w:val="clear" w:color="auto" w:fill="auto"/>
          </w:tcPr>
          <w:p w14:paraId="433A53F7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فهم كيفية تأثير آراء مقدّمي الخدمة وقيَمهم ومواقفهم، سلباً أو إيجاباً، في علاقاتهم مع </w:t>
            </w:r>
            <w:proofErr w:type="spellStart"/>
            <w:r>
              <w:rPr>
                <w:sz w:val="17"/>
                <w:szCs w:val="17"/>
                <w:rtl/>
                <w:lang w:eastAsia="ar" w:bidi="ar-MA"/>
              </w:rPr>
              <w:t>عميلاتهن</w:t>
            </w:r>
            <w:proofErr w:type="spellEnd"/>
          </w:p>
          <w:p w14:paraId="2FB409F7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الإلمام بمعتقدات العميلات وقيمهن وسلوكياتهن لتجنّب حدوث أي مشكلات أثناء التواصل معهن.</w:t>
            </w:r>
          </w:p>
        </w:tc>
        <w:tc>
          <w:tcPr>
            <w:tcW w:w="2536" w:type="dxa"/>
            <w:shd w:val="clear" w:color="auto" w:fill="auto"/>
          </w:tcPr>
          <w:p w14:paraId="28EF1D67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نشاط تفاعلي</w:t>
            </w:r>
          </w:p>
        </w:tc>
      </w:tr>
      <w:tr w:rsidR="00801CB5" w14:paraId="689F5A75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720FF10C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198" w:hanging="198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 xml:space="preserve">الجلسة العاشرة: </w:t>
            </w:r>
            <w:r>
              <w:rPr>
                <w:rtl/>
                <w:lang w:eastAsia="ar" w:bidi="ar-MA"/>
              </w:rPr>
              <w:t>علاج الآثار الجانبية والمضاعفات المحتملة والتصدي للخرافات والشائعات حول وسائل منع الحمل القابلة للعكس وطويلة المفعول (</w:t>
            </w:r>
            <w:r>
              <w:rPr>
                <w:lang w:eastAsia="ar" w:bidi="en-US"/>
              </w:rPr>
              <w:t>LARCs</w:t>
            </w:r>
            <w:r>
              <w:rPr>
                <w:rtl/>
                <w:lang w:eastAsia="ar" w:bidi="ar-MA"/>
              </w:rPr>
              <w:t>)</w:t>
            </w:r>
          </w:p>
        </w:tc>
      </w:tr>
      <w:tr w:rsidR="00801CB5" w14:paraId="36EEE1DB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445E3982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9:40 - 10:50</w:t>
            </w:r>
          </w:p>
        </w:tc>
        <w:tc>
          <w:tcPr>
            <w:tcW w:w="4149" w:type="dxa"/>
            <w:shd w:val="clear" w:color="auto" w:fill="auto"/>
          </w:tcPr>
          <w:p w14:paraId="6DD1057E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علاج الآثار الجانبية والمضاعفات المحتملة والتصدي للشائعات والمفاهيم الخاطئة حول 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</w:tc>
        <w:tc>
          <w:tcPr>
            <w:tcW w:w="4067" w:type="dxa"/>
            <w:shd w:val="clear" w:color="auto" w:fill="auto"/>
          </w:tcPr>
          <w:p w14:paraId="06CCA7BE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علاج الآثار الجانبية الشائعة والمضاعفات المحتملة الناتجة عن 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744BC5F7" w14:textId="13FA512B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التصدي للشائعات والمفاهيم الخاطئة الشائعة حول اللوالب الرحمية (</w:t>
            </w:r>
            <w:r>
              <w:rPr>
                <w:sz w:val="17"/>
                <w:szCs w:val="17"/>
                <w:lang w:eastAsia="ar" w:bidi="en-US"/>
              </w:rPr>
              <w:t>IUD</w:t>
            </w:r>
            <w:r>
              <w:rPr>
                <w:sz w:val="17"/>
                <w:szCs w:val="17"/>
                <w:rtl/>
                <w:lang w:eastAsia="ar" w:bidi="ar-MA"/>
              </w:rPr>
              <w:t>) وغرسات منع الحمل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  <w:r w:rsidR="00DA5035">
              <w:rPr>
                <w:sz w:val="17"/>
                <w:szCs w:val="17"/>
                <w:rtl/>
                <w:lang w:eastAsia="ar" w:bidi="ar-MA"/>
              </w:rPr>
              <w:t xml:space="preserve"> 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</w:t>
            </w:r>
          </w:p>
        </w:tc>
        <w:tc>
          <w:tcPr>
            <w:tcW w:w="2536" w:type="dxa"/>
            <w:shd w:val="clear" w:color="auto" w:fill="auto"/>
          </w:tcPr>
          <w:p w14:paraId="19F67970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عرض تقديمي</w:t>
            </w:r>
          </w:p>
          <w:p w14:paraId="1F9D75F6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  <w:p w14:paraId="76C321A6" w14:textId="77777777" w:rsidR="00801CB5" w:rsidRDefault="00261B8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نشاط جماعي</w:t>
            </w:r>
          </w:p>
        </w:tc>
      </w:tr>
      <w:tr w:rsidR="00801CB5" w14:paraId="1ADE4F7A" w14:textId="77777777">
        <w:trPr>
          <w:trHeight w:val="22"/>
        </w:trPr>
        <w:tc>
          <w:tcPr>
            <w:tcW w:w="12725" w:type="dxa"/>
            <w:gridSpan w:val="4"/>
            <w:shd w:val="clear" w:color="auto" w:fill="BFBFBF"/>
          </w:tcPr>
          <w:p w14:paraId="055B4E7A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10:50 - 11:00 (10 دقائق) استراحة لتناول الشاي</w:t>
            </w:r>
          </w:p>
        </w:tc>
      </w:tr>
      <w:tr w:rsidR="00801CB5" w14:paraId="39738F70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5D9BB4CA" w14:textId="33ABC856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الحادية عشرة:</w:t>
            </w:r>
            <w:r w:rsidR="00DA5035">
              <w:rPr>
                <w:b/>
                <w:bCs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طاولة التدريب على المهارات - ممارسة تركيب وإزالة الغرسة (</w:t>
            </w:r>
            <w:r>
              <w:rPr>
                <w:b/>
                <w:bCs/>
                <w:lang w:eastAsia="ar" w:bidi="en-US"/>
              </w:rPr>
              <w:t>Implant</w:t>
            </w:r>
            <w:r>
              <w:rPr>
                <w:b/>
                <w:bCs/>
                <w:rtl/>
                <w:lang w:eastAsia="ar" w:bidi="ar-MA"/>
              </w:rPr>
              <w:t>) واللولب الرحمي (</w:t>
            </w:r>
            <w:r>
              <w:rPr>
                <w:b/>
                <w:bCs/>
                <w:lang w:eastAsia="ar" w:bidi="en-US"/>
              </w:rPr>
              <w:t>IUD</w:t>
            </w:r>
            <w:r>
              <w:rPr>
                <w:b/>
                <w:bCs/>
                <w:rtl/>
                <w:lang w:eastAsia="ar" w:bidi="ar-MA"/>
              </w:rPr>
              <w:t>) (ساعتان)</w:t>
            </w:r>
          </w:p>
        </w:tc>
      </w:tr>
      <w:tr w:rsidR="00801CB5" w14:paraId="2DFBB3E8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21527E4D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11:00 - 13:00</w:t>
            </w:r>
          </w:p>
        </w:tc>
        <w:tc>
          <w:tcPr>
            <w:tcW w:w="4149" w:type="dxa"/>
            <w:shd w:val="clear" w:color="auto" w:fill="auto"/>
          </w:tcPr>
          <w:p w14:paraId="74C415CE" w14:textId="77777777" w:rsidR="00801CB5" w:rsidRDefault="00261B8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ممارسة تركيب وإزالة الغرسة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 واللولب الرحمي (</w:t>
            </w:r>
            <w:r>
              <w:rPr>
                <w:sz w:val="17"/>
                <w:szCs w:val="17"/>
                <w:lang w:eastAsia="ar" w:bidi="en-US"/>
              </w:rPr>
              <w:t>IUD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</w:tc>
        <w:tc>
          <w:tcPr>
            <w:tcW w:w="4067" w:type="dxa"/>
            <w:shd w:val="clear" w:color="auto" w:fill="auto"/>
          </w:tcPr>
          <w:p w14:paraId="218564C4" w14:textId="77777777" w:rsidR="00801CB5" w:rsidRDefault="00261B8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التدرب على الخطوات السليمة لوضع اللولب الرحمي النحاسي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) من نوع </w:t>
            </w:r>
            <w:r>
              <w:rPr>
                <w:sz w:val="17"/>
                <w:szCs w:val="17"/>
                <w:lang w:eastAsia="ar" w:bidi="en-US"/>
              </w:rPr>
              <w:t>T 380A</w:t>
            </w:r>
            <w:r>
              <w:rPr>
                <w:sz w:val="17"/>
                <w:szCs w:val="17"/>
                <w:rtl/>
                <w:lang w:eastAsia="ar" w:bidi="ar-MA"/>
              </w:rPr>
              <w:t xml:space="preserve"> في عبوته المعقمة بشكل صحيح باتّباع تقنية «عدم اللمس»</w:t>
            </w:r>
          </w:p>
          <w:p w14:paraId="15778075" w14:textId="77777777" w:rsidR="00801CB5" w:rsidRDefault="00261B8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استخدام القائمة المرجعية أثناء التدرُّب على تنفيذ الخطوات السليمة لتركيب وإزالة اللولب الرحمي النحاسي (</w:t>
            </w:r>
            <w:r>
              <w:rPr>
                <w:sz w:val="17"/>
                <w:szCs w:val="17"/>
                <w:lang w:eastAsia="ar" w:bidi="en-US"/>
              </w:rPr>
              <w:t>copper IUD</w:t>
            </w:r>
            <w:r>
              <w:rPr>
                <w:sz w:val="17"/>
                <w:szCs w:val="17"/>
                <w:rtl/>
                <w:lang w:eastAsia="ar" w:bidi="ar-MA"/>
              </w:rPr>
              <w:t>) على نموذج تشريحي</w:t>
            </w:r>
          </w:p>
          <w:p w14:paraId="2487C666" w14:textId="77777777" w:rsidR="00801CB5" w:rsidRDefault="00261B8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استخدام القائمة المرجعية أثناء التدرب على الخطوات السليمة لتركيب غرسات أحادية/ثنائية العود وإزالتها في نموذج ذراعي</w:t>
            </w:r>
          </w:p>
        </w:tc>
        <w:tc>
          <w:tcPr>
            <w:tcW w:w="2536" w:type="dxa"/>
            <w:shd w:val="clear" w:color="auto" w:fill="auto"/>
          </w:tcPr>
          <w:p w14:paraId="07D2EBE2" w14:textId="77777777" w:rsidR="00801CB5" w:rsidRDefault="00261B8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مراجعة ومناقشة جماعية</w:t>
            </w:r>
          </w:p>
          <w:p w14:paraId="41AFF2C0" w14:textId="77777777" w:rsidR="00801CB5" w:rsidRDefault="00261B8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تطبيق المهارات</w:t>
            </w:r>
          </w:p>
          <w:p w14:paraId="16008BB1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</w:tr>
      <w:tr w:rsidR="00801CB5" w14:paraId="077BA93B" w14:textId="77777777">
        <w:trPr>
          <w:trHeight w:val="22"/>
        </w:trPr>
        <w:tc>
          <w:tcPr>
            <w:tcW w:w="12725" w:type="dxa"/>
            <w:gridSpan w:val="4"/>
            <w:shd w:val="clear" w:color="auto" w:fill="BFBFBF"/>
          </w:tcPr>
          <w:p w14:paraId="2C31A45F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13:00 - 13:40 (40 دقيقة) تناول الغداء</w:t>
            </w:r>
          </w:p>
        </w:tc>
      </w:tr>
      <w:tr w:rsidR="00801CB5" w14:paraId="67B78B2D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2E17F24F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الثانية عشرة: تقييم المعارف المكتسبة</w:t>
            </w:r>
            <w:r>
              <w:rPr>
                <w:b/>
                <w:bCs/>
                <w:sz w:val="17"/>
                <w:szCs w:val="17"/>
                <w:rtl/>
                <w:lang w:eastAsia="ar" w:bidi="ar-MA"/>
              </w:rPr>
              <w:t xml:space="preserve"> </w:t>
            </w:r>
            <w:r>
              <w:rPr>
                <w:b/>
                <w:bCs/>
                <w:rtl/>
                <w:lang w:eastAsia="ar" w:bidi="ar-MA"/>
              </w:rPr>
              <w:t>والمهارات بعد الممارسة (ساعة و20 دقيقة)</w:t>
            </w:r>
          </w:p>
        </w:tc>
      </w:tr>
      <w:tr w:rsidR="00801CB5" w14:paraId="51BBE1F0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07632C52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13:4 - 14:00</w:t>
            </w:r>
          </w:p>
        </w:tc>
        <w:tc>
          <w:tcPr>
            <w:tcW w:w="4149" w:type="dxa"/>
            <w:shd w:val="clear" w:color="auto" w:fill="auto"/>
          </w:tcPr>
          <w:p w14:paraId="02A7F9A5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المعارف المكتسبة</w:t>
            </w:r>
          </w:p>
        </w:tc>
        <w:tc>
          <w:tcPr>
            <w:tcW w:w="4067" w:type="dxa"/>
            <w:shd w:val="clear" w:color="auto" w:fill="auto"/>
          </w:tcPr>
          <w:p w14:paraId="0120D6BC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إكمال نموذج تقييم المعارف المكتسبة بعد الاختبار</w:t>
            </w:r>
          </w:p>
        </w:tc>
        <w:tc>
          <w:tcPr>
            <w:tcW w:w="2536" w:type="dxa"/>
            <w:shd w:val="clear" w:color="auto" w:fill="auto"/>
          </w:tcPr>
          <w:p w14:paraId="63DA88B8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عمل فردي</w:t>
            </w:r>
          </w:p>
        </w:tc>
      </w:tr>
      <w:tr w:rsidR="00801CB5" w14:paraId="50887B32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2FD79EE3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14:00 - 15:00</w:t>
            </w:r>
          </w:p>
        </w:tc>
        <w:tc>
          <w:tcPr>
            <w:tcW w:w="4149" w:type="dxa"/>
            <w:shd w:val="clear" w:color="auto" w:fill="auto"/>
          </w:tcPr>
          <w:p w14:paraId="7DF7371D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المهارات: تقنية تركيب وإزالة الغرسة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 واللولب الرحمي (</w:t>
            </w:r>
            <w:r>
              <w:rPr>
                <w:sz w:val="17"/>
                <w:szCs w:val="17"/>
                <w:lang w:eastAsia="ar" w:bidi="en-US"/>
              </w:rPr>
              <w:t>IUD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100A4CC6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  <w:tc>
          <w:tcPr>
            <w:tcW w:w="4067" w:type="dxa"/>
            <w:shd w:val="clear" w:color="auto" w:fill="auto"/>
          </w:tcPr>
          <w:p w14:paraId="762FF782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إكمال نموذج تقييم المعارف المكتسبة</w:t>
            </w:r>
          </w:p>
          <w:p w14:paraId="29371D2E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المهارات بعد التدريب فيما يتعلق بتقنيات تركيب وإزالة اللولب الرحمي (</w:t>
            </w:r>
            <w:r>
              <w:rPr>
                <w:sz w:val="17"/>
                <w:szCs w:val="17"/>
                <w:lang w:eastAsia="ar" w:bidi="en-US"/>
              </w:rPr>
              <w:t>IUD</w:t>
            </w:r>
            <w:r>
              <w:rPr>
                <w:sz w:val="17"/>
                <w:szCs w:val="17"/>
                <w:rtl/>
                <w:lang w:eastAsia="ar" w:bidi="ar-MA"/>
              </w:rPr>
              <w:t>) والغرسة (</w:t>
            </w:r>
            <w:r>
              <w:rPr>
                <w:sz w:val="17"/>
                <w:szCs w:val="17"/>
                <w:lang w:eastAsia="ar" w:bidi="en-US"/>
              </w:rPr>
              <w:t>Implant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4267375E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التخطيط لممارسة سريرية خاضعة للإشراف بعد التدريب</w:t>
            </w:r>
          </w:p>
        </w:tc>
        <w:tc>
          <w:tcPr>
            <w:tcW w:w="2536" w:type="dxa"/>
            <w:shd w:val="clear" w:color="auto" w:fill="auto"/>
          </w:tcPr>
          <w:p w14:paraId="0CC3D9D5" w14:textId="77777777" w:rsidR="00801CB5" w:rsidRDefault="00261B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المهارات بعد الممارسة</w:t>
            </w:r>
          </w:p>
        </w:tc>
      </w:tr>
      <w:tr w:rsidR="00801CB5" w14:paraId="3CD9BC1C" w14:textId="77777777">
        <w:trPr>
          <w:trHeight w:val="22"/>
        </w:trPr>
        <w:tc>
          <w:tcPr>
            <w:tcW w:w="12725" w:type="dxa"/>
            <w:gridSpan w:val="4"/>
            <w:shd w:val="clear" w:color="auto" w:fill="FBE5D5"/>
          </w:tcPr>
          <w:p w14:paraId="1EEB1D8F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b/>
                <w:color w:val="000000"/>
              </w:rPr>
            </w:pPr>
            <w:r>
              <w:rPr>
                <w:b/>
                <w:bCs/>
                <w:rtl/>
                <w:lang w:eastAsia="ar" w:bidi="ar-MA"/>
              </w:rPr>
              <w:t>الجلسة الثالثة عشرة: الخطوات التالية والاختتام (ساعة و30 دقيقة)</w:t>
            </w:r>
          </w:p>
        </w:tc>
      </w:tr>
      <w:tr w:rsidR="00801CB5" w14:paraId="36021E4C" w14:textId="77777777">
        <w:trPr>
          <w:trHeight w:val="22"/>
        </w:trPr>
        <w:tc>
          <w:tcPr>
            <w:tcW w:w="1973" w:type="dxa"/>
            <w:shd w:val="clear" w:color="auto" w:fill="auto"/>
          </w:tcPr>
          <w:p w14:paraId="08124AC1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lastRenderedPageBreak/>
              <w:t>15:00 - 16:30</w:t>
            </w:r>
          </w:p>
        </w:tc>
        <w:tc>
          <w:tcPr>
            <w:tcW w:w="4149" w:type="dxa"/>
            <w:shd w:val="clear" w:color="auto" w:fill="auto"/>
          </w:tcPr>
          <w:p w14:paraId="40CA73A7" w14:textId="77777777" w:rsidR="00801CB5" w:rsidRDefault="00261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الخطوات التالية والاختتام</w:t>
            </w:r>
          </w:p>
          <w:p w14:paraId="31C3A795" w14:textId="77777777" w:rsidR="00801CB5" w:rsidRDefault="00261B8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 xml:space="preserve">خطة العمل </w:t>
            </w:r>
          </w:p>
          <w:p w14:paraId="3A00D7C5" w14:textId="77777777" w:rsidR="00801CB5" w:rsidRDefault="00261B8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شهادة إكمال الدورة</w:t>
            </w:r>
          </w:p>
          <w:p w14:paraId="4D6275D6" w14:textId="77777777" w:rsidR="00801CB5" w:rsidRDefault="00261B8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تقييم التدريب</w:t>
            </w:r>
          </w:p>
          <w:p w14:paraId="554F6157" w14:textId="77777777" w:rsidR="00801CB5" w:rsidRDefault="00261B8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ملاحظات ختامية</w:t>
            </w:r>
          </w:p>
        </w:tc>
        <w:tc>
          <w:tcPr>
            <w:tcW w:w="4067" w:type="dxa"/>
            <w:shd w:val="clear" w:color="auto" w:fill="auto"/>
          </w:tcPr>
          <w:p w14:paraId="61563533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خيارات تطبيق المهارات المستمرة وأنشطة ما بعد التدريب (مثل تدريب الأقران والتدريبات السريرية والإرشاد والتدريب أثناء العمل)</w:t>
            </w:r>
          </w:p>
          <w:p w14:paraId="4343C343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شرح آليات استخدام موارد التدريب والأدلة المساعِدة</w:t>
            </w:r>
          </w:p>
          <w:p w14:paraId="19A6C419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وضع خطة عمل بسيطة لتقديم خدمات وسائل منع الحمل القابلة للعكس وطويلة المفعول (</w:t>
            </w:r>
            <w:r>
              <w:rPr>
                <w:sz w:val="17"/>
                <w:szCs w:val="17"/>
                <w:lang w:eastAsia="ar" w:bidi="en-US"/>
              </w:rPr>
              <w:t>LARCs</w:t>
            </w:r>
            <w:r>
              <w:rPr>
                <w:sz w:val="17"/>
                <w:szCs w:val="17"/>
                <w:rtl/>
                <w:lang w:eastAsia="ar" w:bidi="ar-MA"/>
              </w:rPr>
              <w:t>)</w:t>
            </w:r>
          </w:p>
          <w:p w14:paraId="2DBDB5FF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شرح كيف لبى التدريب توقعاتهم وأهداف الدورة التدريبية</w:t>
            </w:r>
          </w:p>
          <w:p w14:paraId="61FBB2FA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شرح كيف لبى التدريب توقعاتهم وأهداف الدورة التدريبية</w:t>
            </w:r>
          </w:p>
        </w:tc>
        <w:tc>
          <w:tcPr>
            <w:tcW w:w="2536" w:type="dxa"/>
            <w:shd w:val="clear" w:color="auto" w:fill="auto"/>
          </w:tcPr>
          <w:p w14:paraId="100E1BA2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مناقشة جماعية</w:t>
            </w:r>
          </w:p>
          <w:p w14:paraId="0846BE2B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خطة عمل</w:t>
            </w:r>
          </w:p>
          <w:p w14:paraId="1CFA2076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التقييم</w:t>
            </w:r>
          </w:p>
          <w:p w14:paraId="42BC021E" w14:textId="77777777" w:rsidR="00801CB5" w:rsidRDefault="00261B8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jc w:val="left"/>
              <w:rPr>
                <w:color w:val="000000"/>
                <w:sz w:val="17"/>
                <w:szCs w:val="17"/>
              </w:rPr>
            </w:pPr>
            <w:r>
              <w:rPr>
                <w:sz w:val="17"/>
                <w:szCs w:val="17"/>
                <w:rtl/>
                <w:lang w:eastAsia="ar" w:bidi="ar-MA"/>
              </w:rPr>
              <w:t>ملاحظات ختامية</w:t>
            </w:r>
          </w:p>
          <w:p w14:paraId="41AA1C07" w14:textId="77777777" w:rsidR="00801CB5" w:rsidRDefault="00801C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ind w:left="360"/>
              <w:jc w:val="left"/>
              <w:rPr>
                <w:color w:val="000000"/>
                <w:sz w:val="17"/>
                <w:szCs w:val="17"/>
              </w:rPr>
            </w:pPr>
          </w:p>
        </w:tc>
      </w:tr>
    </w:tbl>
    <w:p w14:paraId="0A5116B7" w14:textId="77777777" w:rsidR="00801CB5" w:rsidRDefault="00801CB5">
      <w:pPr>
        <w:bidi/>
      </w:pPr>
    </w:p>
    <w:sectPr w:rsidR="00801CB5">
      <w:headerReference w:type="default" r:id="rId7"/>
      <w:pgSz w:w="15840" w:h="12240" w:orient="landscape"/>
      <w:pgMar w:top="638" w:right="1440" w:bottom="1134" w:left="1440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A4ECF" w14:textId="77777777" w:rsidR="002503EE" w:rsidRDefault="002503EE">
      <w:pPr>
        <w:spacing w:after="0" w:line="240" w:lineRule="auto"/>
      </w:pPr>
      <w:r>
        <w:separator/>
      </w:r>
    </w:p>
  </w:endnote>
  <w:endnote w:type="continuationSeparator" w:id="0">
    <w:p w14:paraId="60C44AE0" w14:textId="77777777" w:rsidR="002503EE" w:rsidRDefault="00250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CB4B" w14:textId="77777777" w:rsidR="002503EE" w:rsidRDefault="002503EE">
      <w:pPr>
        <w:spacing w:after="0" w:line="240" w:lineRule="auto"/>
      </w:pPr>
      <w:r>
        <w:separator/>
      </w:r>
    </w:p>
  </w:footnote>
  <w:footnote w:type="continuationSeparator" w:id="0">
    <w:p w14:paraId="69447B63" w14:textId="77777777" w:rsidR="002503EE" w:rsidRDefault="00250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E2C0" w14:textId="77777777" w:rsidR="00801CB5" w:rsidRDefault="00261B8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bidi/>
      <w:rPr>
        <w:color w:val="000000"/>
      </w:rPr>
    </w:pPr>
    <w:r>
      <w:rPr>
        <w:noProof/>
        <w:rtl/>
        <w:lang w:eastAsia="ar" w:bidi="ar-MA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D8DB5E" wp14:editId="57648C40">
              <wp:simplePos x="0" y="0"/>
              <wp:positionH relativeFrom="column">
                <wp:posOffset>-914399</wp:posOffset>
              </wp:positionH>
              <wp:positionV relativeFrom="paragraph">
                <wp:posOffset>-342899</wp:posOffset>
              </wp:positionV>
              <wp:extent cx="10060725" cy="549525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20400" y="3510000"/>
                        <a:ext cx="10051200" cy="540000"/>
                      </a:xfrm>
                      <a:prstGeom prst="rect">
                        <a:avLst/>
                      </a:prstGeom>
                      <a:solidFill>
                        <a:srgbClr val="E7744B"/>
                      </a:solidFill>
                      <a:ln>
                        <a:noFill/>
                      </a:ln>
                    </wps:spPr>
                    <wps:txbx>
                      <w:txbxContent>
                        <w:p w14:paraId="47654AB1" w14:textId="77777777" w:rsidR="00801CB5" w:rsidRDefault="00261B82">
                          <w:pPr>
                            <w:bidi/>
                            <w:spacing w:before="200" w:after="202" w:line="240" w:lineRule="auto"/>
                            <w:ind w:left="720" w:firstLine="720"/>
                            <w:jc w:val="left"/>
                            <w:textDirection w:val="btLr"/>
                          </w:pPr>
                          <w:r>
                            <w:rPr>
                              <w:b/>
                              <w:bCs/>
                              <w:color w:val="FFFFFF"/>
                              <w:sz w:val="28"/>
                              <w:szCs w:val="28"/>
                              <w:rtl/>
                              <w:lang w:eastAsia="ar" w:bidi="ar-MA"/>
                            </w:rPr>
                            <w:t>وسائل منع الحمل القابلة للعكس وطويلة المفعول (</w:t>
                          </w:r>
                          <w:r>
                            <w:rPr>
                              <w:b/>
                              <w:bCs/>
                              <w:color w:val="FFFFFF"/>
                              <w:sz w:val="28"/>
                              <w:szCs w:val="28"/>
                              <w:lang w:eastAsia="ar" w:bidi="en-US"/>
                            </w:rPr>
                            <w:t>LARCs</w:t>
                          </w:r>
                          <w:r>
                            <w:rPr>
                              <w:b/>
                              <w:bCs/>
                              <w:color w:val="FFFFFF"/>
                              <w:sz w:val="28"/>
                              <w:szCs w:val="28"/>
                              <w:rtl/>
                              <w:lang w:eastAsia="ar" w:bidi="ar-MA"/>
                            </w:rPr>
                            <w:t>) في حالات الأزمات: نموذج جدول أعمال لتدريب ممتد على مدار 3 أيام</w:t>
                          </w:r>
                        </w:p>
                      </w:txbxContent>
                    </wps:txbx>
                    <wps:bodyPr spcFirstLastPara="1" wrap="square" lIns="91425" tIns="45700" rIns="91425" bIns="457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D8DB5E" id="Rectangle 1" o:spid="_x0000_s1026" style="position:absolute;left:0;text-align:left;margin-left:-1in;margin-top:-27pt;width:792.2pt;height:43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" fillcolor="#e7744b" stroked="f">
              <v:textbox inset="2.53958mm,1.2694mm,2.53958mm,1.2694mm">
                <w:txbxContent>
                  <w:p w14:paraId="47654AB1" w14:textId="77777777" w:rsidR="00801CB5" w:rsidRDefault="00261B82">
                    <w:pPr>
                      <w:bidi/>
                      <w:spacing w:before="200" w:after="202" w:line="240" w:lineRule="auto"/>
                      <w:ind w:left="720" w:firstLine="720"/>
                      <w:jc w:val="left"/>
                      <w:textDirection w:val="btLr"/>
                    </w:pPr>
                    <w:r>
                      <w:rPr>
                        <w:b/>
                        <w:bCs/>
                        <w:color w:val="FFFFFF"/>
                        <w:sz w:val="28"/>
                        <w:szCs w:val="28"/>
                        <w:rtl/>
                        <w:lang w:eastAsia="ar" w:bidi="ar-MA"/>
                      </w:rPr>
                      <w:t>وسائل منع الحمل القابلة للعكس وطويلة المفعول (</w:t>
                    </w:r>
                    <w:r>
                      <w:rPr>
                        <w:b/>
                        <w:bCs/>
                        <w:color w:val="FFFFFF"/>
                        <w:sz w:val="28"/>
                        <w:szCs w:val="28"/>
                        <w:lang w:eastAsia="ar" w:bidi="en-US"/>
                      </w:rPr>
                      <w:t>LARCs</w:t>
                    </w:r>
                    <w:r>
                      <w:rPr>
                        <w:b/>
                        <w:bCs/>
                        <w:color w:val="FFFFFF"/>
                        <w:sz w:val="28"/>
                        <w:szCs w:val="28"/>
                        <w:rtl/>
                        <w:lang w:eastAsia="ar" w:bidi="ar-MA"/>
                      </w:rPr>
                      <w:t>) في حالات الأزمات: نموذج جدول أعمال لتدريب ممتد على مدار 3 أيام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12C8"/>
    <w:multiLevelType w:val="multilevel"/>
    <w:tmpl w:val="6F78A884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9631C1"/>
    <w:multiLevelType w:val="multilevel"/>
    <w:tmpl w:val="CDEEE110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7891DB6"/>
    <w:multiLevelType w:val="multilevel"/>
    <w:tmpl w:val="F3E2EB38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A37AA8"/>
    <w:multiLevelType w:val="multilevel"/>
    <w:tmpl w:val="8E9C761A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344135"/>
    <w:multiLevelType w:val="multilevel"/>
    <w:tmpl w:val="948E79C8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96F2EEB"/>
    <w:multiLevelType w:val="multilevel"/>
    <w:tmpl w:val="2F44B3EA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27623E3"/>
    <w:multiLevelType w:val="multilevel"/>
    <w:tmpl w:val="C4406A4C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894C51"/>
    <w:multiLevelType w:val="multilevel"/>
    <w:tmpl w:val="0CC89426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9C3796C"/>
    <w:multiLevelType w:val="multilevel"/>
    <w:tmpl w:val="CF90599C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CFE6962"/>
    <w:multiLevelType w:val="multilevel"/>
    <w:tmpl w:val="28C42AE0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B6A2CAE"/>
    <w:multiLevelType w:val="multilevel"/>
    <w:tmpl w:val="82D2455C"/>
    <w:lvl w:ilvl="0">
      <w:start w:val="1"/>
      <w:numFmt w:val="bullet"/>
      <w:lvlText w:val="·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297344009">
    <w:abstractNumId w:val="9"/>
  </w:num>
  <w:num w:numId="2" w16cid:durableId="115753655">
    <w:abstractNumId w:val="4"/>
  </w:num>
  <w:num w:numId="3" w16cid:durableId="2133936992">
    <w:abstractNumId w:val="6"/>
  </w:num>
  <w:num w:numId="4" w16cid:durableId="710961909">
    <w:abstractNumId w:val="5"/>
  </w:num>
  <w:num w:numId="5" w16cid:durableId="2017726202">
    <w:abstractNumId w:val="8"/>
  </w:num>
  <w:num w:numId="6" w16cid:durableId="1178424693">
    <w:abstractNumId w:val="3"/>
  </w:num>
  <w:num w:numId="7" w16cid:durableId="358704284">
    <w:abstractNumId w:val="1"/>
  </w:num>
  <w:num w:numId="8" w16cid:durableId="609774858">
    <w:abstractNumId w:val="10"/>
  </w:num>
  <w:num w:numId="9" w16cid:durableId="67113683">
    <w:abstractNumId w:val="2"/>
  </w:num>
  <w:num w:numId="10" w16cid:durableId="1713264860">
    <w:abstractNumId w:val="7"/>
  </w:num>
  <w:num w:numId="11" w16cid:durableId="549343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CB5"/>
    <w:rsid w:val="002503EE"/>
    <w:rsid w:val="00261B82"/>
    <w:rsid w:val="00801CB5"/>
    <w:rsid w:val="00A12D90"/>
    <w:rsid w:val="00CF36BC"/>
    <w:rsid w:val="00DA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193AB"/>
  <w15:docId w15:val="{0A02DC79-DEEA-450F-B181-57198F5C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US" w:eastAsia="ar-MA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300" w:after="40"/>
      <w:jc w:val="left"/>
      <w:outlineLvl w:val="0"/>
    </w:pPr>
    <w:rPr>
      <w:smallCaps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40" w:after="80"/>
      <w:jc w:val="left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0"/>
      <w:jc w:val="left"/>
      <w:outlineLvl w:val="2"/>
    </w:pPr>
    <w:rPr>
      <w:smallCaps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40" w:after="0"/>
      <w:jc w:val="left"/>
      <w:outlineLvl w:val="3"/>
    </w:pPr>
    <w:rPr>
      <w:smallCaps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00" w:after="0"/>
      <w:jc w:val="left"/>
      <w:outlineLvl w:val="4"/>
    </w:pPr>
    <w:rPr>
      <w:smallCaps/>
      <w:color w:val="C55911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after="0"/>
      <w:jc w:val="left"/>
      <w:outlineLvl w:val="5"/>
    </w:pPr>
    <w:rPr>
      <w:smallCaps/>
      <w:color w:val="ED7D3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single" w:sz="12" w:space="1" w:color="ED7D31"/>
      </w:pBdr>
      <w:spacing w:line="240" w:lineRule="auto"/>
      <w:jc w:val="right"/>
    </w:pPr>
    <w:rPr>
      <w:smallCaps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spacing w:after="720" w:line="240" w:lineRule="auto"/>
      <w:jc w:val="right"/>
    </w:p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42" w:type="dxa"/>
        <w:left w:w="57" w:type="dxa"/>
        <w:bottom w:w="142" w:type="dxa"/>
        <w:right w:w="5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Soher Fakhry</cp:lastModifiedBy>
  <cp:revision>4</cp:revision>
  <dcterms:created xsi:type="dcterms:W3CDTF">2023-07-03T14:00:00Z</dcterms:created>
  <dcterms:modified xsi:type="dcterms:W3CDTF">2023-07-04T10:16:00Z</dcterms:modified>
</cp:coreProperties>
</file>